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Přihláška na </w:t>
      </w:r>
      <w:r>
        <w:rPr>
          <w:rFonts w:cs="Arial" w:ascii="Arial" w:hAnsi="Arial"/>
          <w:b/>
          <w:color w:val="auto"/>
        </w:rPr>
        <w:t>místní</w:t>
      </w:r>
      <w:r>
        <w:rPr>
          <w:rFonts w:cs="Arial" w:ascii="Arial" w:hAnsi="Arial"/>
          <w:b/>
        </w:rPr>
        <w:t xml:space="preserve"> výstavu králíků, holubů a drůbeže pořádanou ZO ČSCH Frahelž ve dnech 2</w:t>
      </w:r>
      <w:r>
        <w:rPr>
          <w:rFonts w:cs="Arial" w:ascii="Arial" w:hAnsi="Arial"/>
          <w:b/>
        </w:rPr>
        <w:t>4</w:t>
      </w:r>
      <w:r>
        <w:rPr>
          <w:rFonts w:cs="Arial" w:ascii="Arial" w:hAnsi="Arial"/>
          <w:b/>
        </w:rPr>
        <w:t>. - 2</w:t>
      </w:r>
      <w:r>
        <w:rPr>
          <w:rFonts w:cs="Arial" w:ascii="Arial" w:hAnsi="Arial"/>
          <w:b/>
        </w:rPr>
        <w:t>5</w:t>
      </w:r>
      <w:r>
        <w:rPr>
          <w:rFonts w:cs="Arial" w:ascii="Arial" w:hAnsi="Arial"/>
          <w:b/>
        </w:rPr>
        <w:t>. 1. 202</w:t>
      </w:r>
      <w:r>
        <w:rPr>
          <w:rFonts w:cs="Arial" w:ascii="Arial" w:hAnsi="Arial"/>
          <w:b/>
        </w:rPr>
        <w:t>6</w:t>
      </w:r>
    </w:p>
    <w:p>
      <w:pPr>
        <w:pStyle w:val="Normal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rPr/>
      </w:pPr>
      <w:r>
        <w:rPr>
          <w:rFonts w:cs="Arial" w:ascii="Arial" w:hAnsi="Arial"/>
          <w:b/>
        </w:rPr>
        <w:t>Výstavní podmínky</w:t>
      </w:r>
      <w:r>
        <w:rPr>
          <w:rFonts w:cs="Arial" w:ascii="Arial" w:hAnsi="Arial"/>
        </w:rPr>
        <w:t xml:space="preserve">: 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Na výstavu budou přijata jen zdravotně nezávadná zvířata členů ČSCH. Zvířata musí být tetovaná (králíci) nebo kroužkovaná (drůbež a holubi). Králíci musí být očkovaní minimálně 3 týdny a maximálně rok před výstavou proti moru a maximálně 6 měsíců proti myxomatóze. Hrabavá drůbež a holubi musí být minimálně 3 týdny až 6 měsíců před výstavou očkovaní proti pseudomoru. Potvrzení se nedokládá.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Holubi budou umístěni ve voliérách po 5 ks, drůbež ve voliérách přednostně 1+2, králíci v klecích jako jednotlivci nebo kolekce - musí být označeno na přihlášce (S4, S 2+2 nebo CHS).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U prodejných zvířat musí být vyznačena cena na přihlášce. U prodejných králíků musí být při přejímce zvířat předán také rodokmen. ZO Frahelž nepožaduje žádný poplatek z prodeje zvířat.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Klecné se neplatí.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Uzávěrka přihlášek je v pátek 1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>. 1. 202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Přihlášená zvířata musí být dopravena do výstavní haly ve Frahelži č.p. 51 ve čtvrtek </w:t>
      </w:r>
      <w:r>
        <w:rPr>
          <w:rFonts w:cs="Arial" w:ascii="Arial" w:hAnsi="Arial"/>
          <w:sz w:val="22"/>
          <w:szCs w:val="22"/>
        </w:rPr>
        <w:t>22</w:t>
      </w:r>
      <w:r>
        <w:rPr>
          <w:rFonts w:cs="Arial" w:ascii="Arial" w:hAnsi="Arial"/>
          <w:sz w:val="22"/>
          <w:szCs w:val="22"/>
        </w:rPr>
        <w:t>. 1. 202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 xml:space="preserve"> od 13 do 18 hod nebo v pátek 2</w:t>
      </w:r>
      <w:r>
        <w:rPr>
          <w:rFonts w:cs="Arial" w:ascii="Arial" w:hAnsi="Arial"/>
          <w:sz w:val="22"/>
          <w:szCs w:val="22"/>
        </w:rPr>
        <w:t>3</w:t>
      </w:r>
      <w:r>
        <w:rPr>
          <w:rFonts w:cs="Arial" w:ascii="Arial" w:hAnsi="Arial"/>
          <w:sz w:val="22"/>
          <w:szCs w:val="22"/>
        </w:rPr>
        <w:t>.1.202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 xml:space="preserve"> do 8 hod.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Posuzování zvířat proběhne dne 2</w:t>
      </w:r>
      <w:r>
        <w:rPr>
          <w:rFonts w:cs="Arial" w:ascii="Arial" w:hAnsi="Arial"/>
          <w:sz w:val="22"/>
          <w:szCs w:val="22"/>
        </w:rPr>
        <w:t>3</w:t>
      </w:r>
      <w:r>
        <w:rPr>
          <w:rFonts w:cs="Arial" w:ascii="Arial" w:hAnsi="Arial"/>
          <w:sz w:val="22"/>
          <w:szCs w:val="22"/>
        </w:rPr>
        <w:t>. 1. 202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 xml:space="preserve"> bez přístupu veřejnosti.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Výstava bude otevřena v sobotu 2</w:t>
      </w:r>
      <w:r>
        <w:rPr>
          <w:rFonts w:cs="Arial" w:ascii="Arial" w:hAnsi="Arial"/>
          <w:sz w:val="22"/>
          <w:szCs w:val="22"/>
        </w:rPr>
        <w:t>4</w:t>
      </w:r>
      <w:r>
        <w:rPr>
          <w:rFonts w:cs="Arial" w:ascii="Arial" w:hAnsi="Arial"/>
          <w:sz w:val="22"/>
          <w:szCs w:val="22"/>
        </w:rPr>
        <w:t>. 1. 202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 xml:space="preserve"> v čase 8-16 hod.  a v neděli 2</w:t>
      </w:r>
      <w:r>
        <w:rPr>
          <w:rFonts w:cs="Arial" w:ascii="Arial" w:hAnsi="Arial"/>
          <w:sz w:val="22"/>
          <w:szCs w:val="22"/>
        </w:rPr>
        <w:t>5</w:t>
      </w:r>
      <w:r>
        <w:rPr>
          <w:rFonts w:cs="Arial" w:ascii="Arial" w:hAnsi="Arial"/>
          <w:sz w:val="22"/>
          <w:szCs w:val="22"/>
        </w:rPr>
        <w:t>. 1. 202</w:t>
      </w:r>
      <w:r>
        <w:rPr>
          <w:rFonts w:cs="Arial" w:ascii="Arial" w:hAnsi="Arial"/>
          <w:sz w:val="22"/>
          <w:szCs w:val="22"/>
        </w:rPr>
        <w:t>6</w:t>
      </w:r>
      <w:r>
        <w:rPr>
          <w:rFonts w:cs="Arial" w:ascii="Arial" w:hAnsi="Arial"/>
          <w:sz w:val="22"/>
          <w:szCs w:val="22"/>
        </w:rPr>
        <w:t xml:space="preserve"> v čase 8-12 hod. Vyhlášení a předání čestných cen proběhne v neděli od 11:30. Zvířata budou vydávána po skončení výstavy od 12 hod. Dříve zvířata vydávána nebudou!</w:t>
      </w:r>
    </w:p>
    <w:p>
      <w:pPr>
        <w:pStyle w:val="Normal"/>
        <w:numPr>
          <w:ilvl w:val="0"/>
          <w:numId w:val="1"/>
        </w:numPr>
        <w:spacing w:lineRule="auto" w:line="28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Výstavní výbor ručí za správné krmení a ošetření zvířat po dobu výstavy.</w:t>
      </w:r>
    </w:p>
    <w:p>
      <w:pPr>
        <w:pStyle w:val="Normal"/>
        <w:spacing w:lineRule="auto" w:line="360"/>
        <w:ind w:left="340" w:right="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ind w:left="340" w:right="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/>
      </w:pPr>
      <w:r>
        <w:rPr>
          <w:rFonts w:cs="Arial" w:ascii="Arial" w:hAnsi="Arial"/>
          <w:b/>
        </w:rPr>
        <w:t xml:space="preserve">Přihlášky zasílejte </w:t>
      </w:r>
      <w:r>
        <w:rPr>
          <w:rFonts w:cs="Arial" w:ascii="Arial" w:hAnsi="Arial"/>
          <w:b/>
        </w:rPr>
        <w:t xml:space="preserve">do 16.1. 2026 </w:t>
      </w:r>
      <w:r>
        <w:rPr>
          <w:rFonts w:cs="Arial" w:ascii="Arial" w:hAnsi="Arial"/>
          <w:b/>
        </w:rPr>
        <w:t>na e-mail:</w:t>
      </w:r>
      <w:r>
        <w:rPr>
          <w:rFonts w:cs="Arial" w:ascii="Arial" w:hAnsi="Arial"/>
        </w:rPr>
        <w:t xml:space="preserve">  </w:t>
      </w:r>
      <w:hyperlink r:id="rId2">
        <w:r>
          <w:rPr>
            <w:rStyle w:val="Internetovodkaz"/>
            <w:rFonts w:cs="Arial" w:ascii="Arial" w:hAnsi="Arial"/>
          </w:rPr>
          <w:t>m.trubac@gmail.com</w:t>
        </w:r>
      </w:hyperlink>
    </w:p>
    <w:p>
      <w:pPr>
        <w:pStyle w:val="Normal"/>
        <w:tabs>
          <w:tab w:val="clear" w:pos="708"/>
          <w:tab w:val="left" w:pos="3396" w:leader="none"/>
        </w:tabs>
        <w:rPr>
          <w:rFonts w:ascii="Arial" w:hAnsi="Arial" w:cs="Arial"/>
        </w:rPr>
      </w:pPr>
      <w:r>
        <w:rPr>
          <w:rFonts w:cs="Arial" w:ascii="Arial" w:hAnsi="Arial"/>
        </w:rPr>
        <w:t>nebo volejte na</w:t>
        <w:tab/>
        <w:tab/>
        <w:tab/>
        <w:tab/>
        <w:t>776 363 985</w:t>
      </w:r>
    </w:p>
    <w:p>
      <w:pPr>
        <w:pStyle w:val="Normal"/>
        <w:tabs>
          <w:tab w:val="clear" w:pos="708"/>
          <w:tab w:val="left" w:pos="3396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3396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Přihláška na </w:t>
      </w:r>
      <w:r>
        <w:rPr>
          <w:rFonts w:cs="Arial" w:ascii="Arial" w:hAnsi="Arial"/>
          <w:b/>
          <w:color w:val="auto"/>
          <w:sz w:val="22"/>
          <w:szCs w:val="22"/>
        </w:rPr>
        <w:t xml:space="preserve">místní </w:t>
      </w:r>
      <w:r>
        <w:rPr>
          <w:rFonts w:cs="Arial" w:ascii="Arial" w:hAnsi="Arial"/>
          <w:b/>
          <w:sz w:val="22"/>
          <w:szCs w:val="22"/>
        </w:rPr>
        <w:t>výstavu ve Frahelži ve dnech 2</w:t>
      </w:r>
      <w:r>
        <w:rPr>
          <w:rFonts w:cs="Arial" w:ascii="Arial" w:hAnsi="Arial"/>
          <w:b/>
          <w:sz w:val="22"/>
          <w:szCs w:val="22"/>
        </w:rPr>
        <w:t>4</w:t>
      </w:r>
      <w:r>
        <w:rPr>
          <w:rFonts w:cs="Arial" w:ascii="Arial" w:hAnsi="Arial"/>
          <w:b/>
          <w:sz w:val="22"/>
          <w:szCs w:val="22"/>
        </w:rPr>
        <w:t>. - 2</w:t>
      </w:r>
      <w:r>
        <w:rPr>
          <w:rFonts w:cs="Arial" w:ascii="Arial" w:hAnsi="Arial"/>
          <w:b/>
          <w:sz w:val="22"/>
          <w:szCs w:val="22"/>
        </w:rPr>
        <w:t>5</w:t>
      </w:r>
      <w:r>
        <w:rPr>
          <w:rFonts w:cs="Arial" w:ascii="Arial" w:hAnsi="Arial"/>
          <w:b/>
          <w:sz w:val="22"/>
          <w:szCs w:val="22"/>
        </w:rPr>
        <w:t>. 1. 202</w:t>
      </w:r>
      <w:r>
        <w:rPr>
          <w:rFonts w:cs="Arial" w:ascii="Arial" w:hAnsi="Arial"/>
          <w:b/>
          <w:sz w:val="22"/>
          <w:szCs w:val="22"/>
        </w:rPr>
        <w:t>6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rPr/>
      </w:pPr>
      <w:r>
        <w:rPr>
          <w:rFonts w:cs="Arial" w:ascii="Arial" w:hAnsi="Arial"/>
          <w:b/>
          <w:sz w:val="22"/>
          <w:szCs w:val="22"/>
        </w:rPr>
        <w:t>Jméno a příjmení</w:t>
      </w:r>
      <w:r>
        <w:rPr>
          <w:rFonts w:cs="Arial" w:ascii="Arial" w:hAnsi="Arial"/>
          <w:sz w:val="22"/>
          <w:szCs w:val="22"/>
        </w:rPr>
        <w:t xml:space="preserve">    ..................................................................................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480"/>
        <w:rPr/>
      </w:pPr>
      <w:r>
        <w:rPr>
          <w:rFonts w:cs="Arial" w:ascii="Arial" w:hAnsi="Arial"/>
          <w:b/>
          <w:sz w:val="22"/>
          <w:szCs w:val="22"/>
        </w:rPr>
        <w:t xml:space="preserve">Adresa </w:t>
      </w:r>
      <w:r>
        <w:rPr>
          <w:rFonts w:cs="Arial" w:ascii="Arial" w:hAnsi="Arial"/>
          <w:sz w:val="22"/>
          <w:szCs w:val="22"/>
        </w:rPr>
        <w:t xml:space="preserve">  .....................................................................................................</w:t>
      </w:r>
    </w:p>
    <w:p>
      <w:pPr>
        <w:pStyle w:val="Normal"/>
        <w:spacing w:lineRule="auto" w:line="480"/>
        <w:rPr/>
      </w:pPr>
      <w:r>
        <w:rPr>
          <w:rFonts w:cs="Arial" w:ascii="Arial" w:hAnsi="Arial"/>
          <w:b/>
          <w:sz w:val="22"/>
          <w:szCs w:val="22"/>
        </w:rPr>
        <w:t>Telefon</w:t>
      </w:r>
      <w:r>
        <w:rPr>
          <w:rFonts w:cs="Arial" w:ascii="Arial" w:hAnsi="Arial"/>
          <w:b/>
        </w:rPr>
        <w:t xml:space="preserve">  </w:t>
      </w:r>
      <w:r>
        <w:rPr>
          <w:rFonts w:cs="Arial" w:ascii="Arial" w:hAnsi="Arial"/>
        </w:rPr>
        <w:t>................................………….</w:t>
      </w:r>
    </w:p>
    <w:p>
      <w:pPr>
        <w:pStyle w:val="Normal"/>
        <w:rPr/>
      </w:pPr>
      <w:r>
        <w:rPr/>
        <w:t>Králíci</w:t>
      </w:r>
    </w:p>
    <w:tbl>
      <w:tblPr>
        <w:tblW w:w="743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676"/>
        <w:gridCol w:w="1823"/>
        <w:gridCol w:w="1081"/>
        <w:gridCol w:w="1027"/>
      </w:tblGrid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Pohlaví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Plemeno, barva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Tetování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Kolekce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</w:t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82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8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Holubi</w:t>
      </w:r>
    </w:p>
    <w:tbl>
      <w:tblPr>
        <w:tblW w:w="743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7"/>
        <w:gridCol w:w="1037"/>
      </w:tblGrid>
      <w:tr>
        <w:trPr/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Plemeno, barva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</w:t>
            </w:r>
          </w:p>
        </w:tc>
      </w:tr>
      <w:tr>
        <w:trPr>
          <w:trHeight w:val="340" w:hRule="atLeast"/>
        </w:trPr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Drůbež</w:t>
      </w:r>
    </w:p>
    <w:tbl>
      <w:tblPr>
        <w:tblW w:w="743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7"/>
        <w:gridCol w:w="1037"/>
      </w:tblGrid>
      <w:tr>
        <w:trPr/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Plemeno, barva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</w:t>
            </w:r>
          </w:p>
        </w:tc>
      </w:tr>
      <w:tr>
        <w:trPr>
          <w:trHeight w:val="340" w:hRule="atLeast"/>
        </w:trPr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i/>
        </w:rPr>
        <w:t>Souhlasím s výstavními podmínkami a zveřejněním svého kontaktu ve výstavním katalogu</w:t>
      </w:r>
    </w:p>
    <w:p>
      <w:pPr>
        <w:pStyle w:val="Normal"/>
        <w:rPr>
          <w:i/>
          <w:i/>
        </w:rPr>
      </w:pPr>
      <w:r>
        <w:rPr>
          <w:i/>
        </w:rPr>
      </w:r>
    </w:p>
    <w:p>
      <w:pPr>
        <w:pStyle w:val="Normal"/>
        <w:rPr/>
      </w:pPr>
      <w:r>
        <w:rPr>
          <w:i/>
        </w:rPr>
        <w:tab/>
        <w:tab/>
        <w:tab/>
        <w:tab/>
      </w:r>
      <w:r>
        <w:rPr>
          <w:b/>
          <w:i/>
        </w:rPr>
        <w:t>Podpis:</w:t>
      </w:r>
      <w:r>
        <w:rPr>
          <w:i/>
        </w:rPr>
        <w:t xml:space="preserve">   ....................................................</w:t>
      </w:r>
    </w:p>
    <w:sectPr>
      <w:type w:val="nextPage"/>
      <w:pgSz w:orient="landscape" w:w="8419" w:h="11906"/>
      <w:pgMar w:left="567" w:right="567" w:gutter="0" w:header="0" w:top="552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/"/>
      <w:lvlJc w:val="left"/>
      <w:pPr>
        <w:tabs>
          <w:tab w:val="num" w:pos="340"/>
        </w:tabs>
        <w:ind w:left="340" w:hanging="340"/>
      </w:pPr>
      <w:rPr>
        <w:sz w:val="24"/>
        <w:i w:val="false"/>
        <w:b/>
        <w:szCs w:val="22"/>
        <w:bCs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mirrorMargins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WW8Num1z0">
    <w:name w:val="WW8Num1z0"/>
    <w:qFormat/>
    <w:rPr>
      <w:rFonts w:ascii="Times New Roman" w:hAnsi="Times New Roman" w:cs="Times New Roman"/>
      <w:b/>
      <w:bCs/>
      <w:i w:val="false"/>
      <w:sz w:val="24"/>
      <w:szCs w:val="22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cs="Times New Roman"/>
      <w:b/>
      <w:i w:val="false"/>
      <w:sz w:val="24"/>
      <w:szCs w:val="22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Times New Roman" w:hAnsi="Times New Roman" w:cs="Times New Roman"/>
      <w:b/>
      <w:i w:val="false"/>
      <w:sz w:val="24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andardnpsmoodstavce">
    <w:name w:val="Standardní písmo odstavce"/>
    <w:qFormat/>
    <w:rPr/>
  </w:style>
  <w:style w:type="character" w:styleId="TextbublinyChar">
    <w:name w:val="Text bubliny Char"/>
    <w:basedOn w:val="Standardnpsmoodstavce"/>
    <w:qFormat/>
    <w:rPr>
      <w:rFonts w:ascii="Tahoma" w:hAnsi="Tahoma" w:cs="Tahoma"/>
      <w:sz w:val="16"/>
      <w:szCs w:val="16"/>
    </w:rPr>
  </w:style>
  <w:style w:type="character" w:styleId="Internetovodkaz">
    <w:name w:val="Hyperlink"/>
    <w:basedOn w:val="Standardnpsmoodstavce"/>
    <w:rPr>
      <w:color w:val="0000FF"/>
      <w:u w:val="single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Mang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Mangal"/>
    </w:rPr>
  </w:style>
  <w:style w:type="paragraph" w:styleId="Styl1">
    <w:name w:val="Styl1"/>
    <w:basedOn w:val="Normal"/>
    <w:qFormat/>
    <w:pPr/>
    <w:rPr>
      <w:rFonts w:ascii="Arial" w:hAnsi="Arial" w:cs="Arial"/>
      <w:b/>
      <w:bCs/>
      <w:sz w:val="28"/>
    </w:rPr>
  </w:style>
  <w:style w:type="paragraph" w:styleId="Styl2">
    <w:name w:val="Styl2"/>
    <w:basedOn w:val="Normal"/>
    <w:qFormat/>
    <w:pPr>
      <w:jc w:val="center"/>
    </w:pPr>
    <w:rPr>
      <w:b/>
      <w:u w:val="single"/>
    </w:rPr>
  </w:style>
  <w:style w:type="paragraph" w:styleId="Textbubliny">
    <w:name w:val="Text bubliny"/>
    <w:basedOn w:val="Normal"/>
    <w:qFormat/>
    <w:pPr/>
    <w:rPr>
      <w:rFonts w:ascii="Tahoma" w:hAnsi="Tahoma" w:cs="Tahoma"/>
      <w:sz w:val="16"/>
      <w:szCs w:val="16"/>
    </w:rPr>
  </w:style>
  <w:style w:type="paragraph" w:styleId="Obsahtabulky">
    <w:name w:val="Obsah tabulky"/>
    <w:basedOn w:val="Normal"/>
    <w:qFormat/>
    <w:pPr>
      <w:suppressLineNumbers/>
    </w:pPr>
    <w:rPr/>
  </w:style>
  <w:style w:type="paragraph" w:styleId="Nadpistabulky">
    <w:name w:val="Nadpis tabulky"/>
    <w:basedOn w:val="Obsahtabulky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.Trubac@g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2947</TotalTime>
  <Application>LibreOffice/7.4.3.2$Windows_X86_64 LibreOffice_project/1048a8393ae2eeec98dff31b5c133c5f1d08b890</Application>
  <AppVersion>15.0000</AppVersion>
  <Pages>2</Pages>
  <Words>319</Words>
  <Characters>1859</Characters>
  <CharactersWithSpaces>2156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2019-12-12T10:35:00Z</dcterms:created>
  <dc:creator>Králová Dana</dc:creator>
  <dc:description/>
  <dc:language>cs-CZ</dc:language>
  <cp:lastModifiedBy/>
  <dcterms:modified xsi:type="dcterms:W3CDTF">2025-12-27T17:38:48Z</dcterms:modified>
  <cp:revision>19</cp:revision>
  <dc:subject/>
  <dc:title>Přihláška na místní výstavu králíků, holubů a drůbeže, kterou pořádá ZO ČSCH Frahelž ve dnech 26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